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47F4" w14:textId="77777777" w:rsidR="00E26618" w:rsidRDefault="00E26618" w:rsidP="00E26618">
      <w:pPr>
        <w:pStyle w:val="Heading2"/>
        <w:tabs>
          <w:tab w:val="left" w:pos="2940"/>
          <w:tab w:val="center" w:pos="4680"/>
        </w:tabs>
        <w:spacing w:after="0" w:afterAutospacing="0"/>
        <w:rPr>
          <w:color w:val="auto"/>
          <w:sz w:val="32"/>
          <w:szCs w:val="32"/>
        </w:rPr>
      </w:pPr>
      <w:r>
        <w:rPr>
          <w:color w:val="auto"/>
          <w:sz w:val="32"/>
          <w:szCs w:val="32"/>
        </w:rPr>
        <w:t>Job Description</w:t>
      </w:r>
    </w:p>
    <w:p w14:paraId="438B47F5" w14:textId="77777777" w:rsidR="00E26618" w:rsidRDefault="00E26618" w:rsidP="00E26618">
      <w:pPr>
        <w:pStyle w:val="Heading2"/>
        <w:spacing w:after="0" w:afterAutospacing="0"/>
        <w:rPr>
          <w:color w:val="auto"/>
        </w:rPr>
      </w:pPr>
      <w:proofErr w:type="spellStart"/>
      <w:r>
        <w:rPr>
          <w:color w:val="auto"/>
        </w:rPr>
        <w:t>Ellanor</w:t>
      </w:r>
      <w:proofErr w:type="spellEnd"/>
      <w:r>
        <w:rPr>
          <w:color w:val="auto"/>
        </w:rPr>
        <w:t xml:space="preserve"> C. Lawrence Park – Part-time Assistant Resource Technician</w:t>
      </w:r>
    </w:p>
    <w:p w14:paraId="438B47F6" w14:textId="77777777" w:rsidR="00E26618" w:rsidRDefault="00E26618" w:rsidP="00E26618">
      <w:pPr>
        <w:pStyle w:val="Heading2"/>
        <w:spacing w:after="0" w:afterAutospacing="0"/>
        <w:rPr>
          <w:b w:val="0"/>
          <w:bCs w:val="0"/>
          <w:color w:val="auto"/>
        </w:rPr>
      </w:pPr>
      <w:r w:rsidRPr="008100C3">
        <w:rPr>
          <w:bCs w:val="0"/>
          <w:color w:val="auto"/>
        </w:rPr>
        <w:t>Agency:</w:t>
      </w:r>
      <w:r>
        <w:rPr>
          <w:b w:val="0"/>
          <w:bCs w:val="0"/>
          <w:color w:val="auto"/>
        </w:rPr>
        <w:t xml:space="preserve"> Park Authority</w:t>
      </w:r>
    </w:p>
    <w:p w14:paraId="438B47F7" w14:textId="2CD5F414" w:rsidR="00E26618" w:rsidRDefault="008100C3" w:rsidP="00E26618">
      <w:pPr>
        <w:pStyle w:val="Heading2"/>
        <w:spacing w:after="0" w:afterAutospacing="0"/>
        <w:rPr>
          <w:b w:val="0"/>
          <w:bCs w:val="0"/>
          <w:color w:val="auto"/>
        </w:rPr>
      </w:pPr>
      <w:r>
        <w:rPr>
          <w:bCs w:val="0"/>
          <w:color w:val="auto"/>
        </w:rPr>
        <w:t xml:space="preserve">Job </w:t>
      </w:r>
      <w:r w:rsidR="00E26618" w:rsidRPr="008100C3">
        <w:rPr>
          <w:bCs w:val="0"/>
          <w:color w:val="auto"/>
        </w:rPr>
        <w:t>#</w:t>
      </w:r>
      <w:r w:rsidR="00E26618">
        <w:rPr>
          <w:b w:val="0"/>
          <w:bCs w:val="0"/>
          <w:color w:val="auto"/>
        </w:rPr>
        <w:t xml:space="preserve"> S-</w:t>
      </w:r>
      <w:r w:rsidR="00D33D63">
        <w:rPr>
          <w:b w:val="0"/>
          <w:bCs w:val="0"/>
          <w:color w:val="auto"/>
        </w:rPr>
        <w:t>II</w:t>
      </w:r>
      <w:r w:rsidR="00E26618">
        <w:rPr>
          <w:b w:val="0"/>
          <w:bCs w:val="0"/>
          <w:color w:val="auto"/>
        </w:rPr>
        <w:t xml:space="preserve"> 52004797</w:t>
      </w:r>
    </w:p>
    <w:p w14:paraId="438B47F8" w14:textId="77777777" w:rsidR="00E26618" w:rsidRDefault="00E26618" w:rsidP="00E26618">
      <w:pPr>
        <w:pStyle w:val="Heading2"/>
        <w:spacing w:after="0" w:afterAutospacing="0"/>
        <w:rPr>
          <w:b w:val="0"/>
          <w:bCs w:val="0"/>
          <w:color w:val="auto"/>
        </w:rPr>
      </w:pPr>
      <w:r w:rsidRPr="008100C3">
        <w:rPr>
          <w:bCs w:val="0"/>
          <w:color w:val="auto"/>
        </w:rPr>
        <w:t>Part-Time:</w:t>
      </w:r>
      <w:r>
        <w:rPr>
          <w:b w:val="0"/>
          <w:bCs w:val="0"/>
          <w:color w:val="auto"/>
        </w:rPr>
        <w:t xml:space="preserve"> up to 900 hrs./year</w:t>
      </w:r>
    </w:p>
    <w:p w14:paraId="438B47F9" w14:textId="77777777" w:rsidR="00E26618" w:rsidRDefault="00E26618" w:rsidP="00E26618">
      <w:pPr>
        <w:pStyle w:val="Heading2"/>
        <w:spacing w:after="0" w:afterAutospacing="0"/>
        <w:rPr>
          <w:b w:val="0"/>
          <w:bCs w:val="0"/>
          <w:color w:val="auto"/>
        </w:rPr>
      </w:pPr>
      <w:r w:rsidRPr="008100C3">
        <w:rPr>
          <w:bCs w:val="0"/>
          <w:color w:val="auto"/>
        </w:rPr>
        <w:t>Salary:</w:t>
      </w:r>
      <w:r>
        <w:rPr>
          <w:b w:val="0"/>
          <w:bCs w:val="0"/>
          <w:color w:val="auto"/>
        </w:rPr>
        <w:t xml:space="preserve"> $10-13/hour</w:t>
      </w:r>
    </w:p>
    <w:p w14:paraId="438B47FA" w14:textId="77777777" w:rsidR="00E26618" w:rsidRDefault="00E26618" w:rsidP="00E26618">
      <w:pPr>
        <w:pStyle w:val="Heading2"/>
        <w:spacing w:after="0" w:afterAutospacing="0"/>
        <w:rPr>
          <w:b w:val="0"/>
          <w:bCs w:val="0"/>
          <w:color w:val="auto"/>
        </w:rPr>
      </w:pPr>
      <w:r w:rsidRPr="008100C3">
        <w:rPr>
          <w:bCs w:val="0"/>
          <w:color w:val="auto"/>
        </w:rPr>
        <w:t>Hours:</w:t>
      </w:r>
      <w:r>
        <w:rPr>
          <w:b w:val="0"/>
          <w:bCs w:val="0"/>
          <w:color w:val="auto"/>
        </w:rPr>
        <w:t xml:space="preserve"> Hours vary. 15-30 hours per week. Some nights, weekends and holidays required.</w:t>
      </w:r>
    </w:p>
    <w:p w14:paraId="438B47FB" w14:textId="6442C3AF" w:rsidR="00E26618" w:rsidRDefault="00E26618" w:rsidP="00E26618">
      <w:pPr>
        <w:pStyle w:val="Heading2"/>
        <w:spacing w:after="0" w:afterAutospacing="0"/>
        <w:rPr>
          <w:b w:val="0"/>
          <w:bCs w:val="0"/>
          <w:color w:val="auto"/>
        </w:rPr>
      </w:pPr>
      <w:r>
        <w:rPr>
          <w:b w:val="0"/>
          <w:bCs w:val="0"/>
          <w:color w:val="auto"/>
        </w:rPr>
        <w:t>Note: This is a temporary seasonal position</w:t>
      </w:r>
      <w:bookmarkStart w:id="0" w:name="_GoBack"/>
      <w:bookmarkEnd w:id="0"/>
      <w:r>
        <w:rPr>
          <w:b w:val="0"/>
          <w:bCs w:val="0"/>
          <w:color w:val="auto"/>
        </w:rPr>
        <w:t>.</w:t>
      </w:r>
    </w:p>
    <w:p w14:paraId="438B47FC" w14:textId="77777777" w:rsidR="008100C3" w:rsidRPr="008100C3" w:rsidRDefault="008100C3" w:rsidP="008100C3">
      <w:pPr>
        <w:shd w:val="clear" w:color="auto" w:fill="FFFFFF"/>
        <w:spacing w:after="0" w:line="420" w:lineRule="atLeast"/>
        <w:rPr>
          <w:rFonts w:ascii="Verdana" w:eastAsia="Times New Roman" w:hAnsi="Verdana" w:cs="Times New Roman"/>
          <w:b/>
          <w:sz w:val="24"/>
          <w:szCs w:val="24"/>
        </w:rPr>
      </w:pPr>
      <w:r w:rsidRPr="008100C3">
        <w:rPr>
          <w:rFonts w:ascii="Verdana" w:eastAsia="Times New Roman" w:hAnsi="Verdana" w:cs="Times New Roman"/>
          <w:b/>
          <w:sz w:val="24"/>
          <w:szCs w:val="24"/>
        </w:rPr>
        <w:t xml:space="preserve">Duties: </w:t>
      </w:r>
    </w:p>
    <w:p w14:paraId="438B47FD" w14:textId="77777777" w:rsidR="008100C3" w:rsidRDefault="008100C3" w:rsidP="008100C3">
      <w:pPr>
        <w:numPr>
          <w:ilvl w:val="0"/>
          <w:numId w:val="1"/>
        </w:numPr>
        <w:shd w:val="clear" w:color="auto" w:fill="FFFFFF"/>
        <w:spacing w:after="0"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 xml:space="preserve">Assists with maintenance of </w:t>
      </w:r>
      <w:r>
        <w:rPr>
          <w:rFonts w:ascii="Verdana" w:eastAsia="Times New Roman" w:hAnsi="Verdana" w:cs="Times New Roman"/>
          <w:sz w:val="24"/>
          <w:szCs w:val="24"/>
        </w:rPr>
        <w:t>6</w:t>
      </w:r>
      <w:r w:rsidRPr="008100C3">
        <w:rPr>
          <w:rFonts w:ascii="Verdana" w:eastAsia="Times New Roman" w:hAnsi="Verdana" w:cs="Times New Roman"/>
          <w:sz w:val="24"/>
          <w:szCs w:val="24"/>
        </w:rPr>
        <w:t xml:space="preserve">00+ acres of natural and cultural </w:t>
      </w:r>
      <w:proofErr w:type="gramStart"/>
      <w:r w:rsidRPr="008100C3">
        <w:rPr>
          <w:rFonts w:ascii="Verdana" w:eastAsia="Times New Roman" w:hAnsi="Verdana" w:cs="Times New Roman"/>
          <w:sz w:val="24"/>
          <w:szCs w:val="24"/>
        </w:rPr>
        <w:t>resource based</w:t>
      </w:r>
      <w:proofErr w:type="gramEnd"/>
      <w:r w:rsidRPr="008100C3">
        <w:rPr>
          <w:rFonts w:ascii="Verdana" w:eastAsia="Times New Roman" w:hAnsi="Verdana" w:cs="Times New Roman"/>
          <w:sz w:val="24"/>
          <w:szCs w:val="24"/>
        </w:rPr>
        <w:t xml:space="preserve"> parkland including grounds and trails.</w:t>
      </w:r>
    </w:p>
    <w:p w14:paraId="438B47FE" w14:textId="77777777" w:rsidR="008100C3" w:rsidRPr="008100C3" w:rsidRDefault="008100C3" w:rsidP="008100C3">
      <w:pPr>
        <w:numPr>
          <w:ilvl w:val="0"/>
          <w:numId w:val="1"/>
        </w:numPr>
        <w:shd w:val="clear" w:color="auto" w:fill="FFFFFF"/>
        <w:spacing w:after="0" w:line="420" w:lineRule="atLeast"/>
        <w:rPr>
          <w:rFonts w:ascii="Verdana" w:eastAsia="Times New Roman" w:hAnsi="Verdana" w:cs="Times New Roman"/>
          <w:sz w:val="24"/>
          <w:szCs w:val="24"/>
        </w:rPr>
      </w:pPr>
      <w:r>
        <w:rPr>
          <w:rFonts w:ascii="Verdana" w:eastAsia="Times New Roman" w:hAnsi="Verdana" w:cs="Times New Roman"/>
          <w:sz w:val="24"/>
          <w:szCs w:val="24"/>
        </w:rPr>
        <w:t>Assists with gardening of kitchen, orchard and landscape gardens.</w:t>
      </w:r>
    </w:p>
    <w:p w14:paraId="438B47FF" w14:textId="77777777" w:rsidR="008100C3" w:rsidRPr="008100C3" w:rsidRDefault="008100C3" w:rsidP="008100C3">
      <w:pPr>
        <w:numPr>
          <w:ilvl w:val="0"/>
          <w:numId w:val="1"/>
        </w:numPr>
        <w:shd w:val="clear" w:color="auto" w:fill="FFFFFF"/>
        <w:spacing w:before="100" w:beforeAutospacing="1" w:after="100" w:afterAutospacing="1"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Maintenance and Janitorial duties in public facilities.</w:t>
      </w:r>
    </w:p>
    <w:p w14:paraId="438B4800" w14:textId="77777777" w:rsidR="008100C3" w:rsidRPr="008100C3" w:rsidRDefault="008100C3" w:rsidP="008100C3">
      <w:pPr>
        <w:numPr>
          <w:ilvl w:val="0"/>
          <w:numId w:val="1"/>
        </w:numPr>
        <w:shd w:val="clear" w:color="auto" w:fill="FFFFFF"/>
        <w:spacing w:before="100" w:beforeAutospacing="1" w:after="100" w:afterAutospacing="1"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Performs safety and security tasks.</w:t>
      </w:r>
    </w:p>
    <w:p w14:paraId="438B4801" w14:textId="77777777" w:rsidR="008100C3" w:rsidRPr="008100C3" w:rsidRDefault="008100C3" w:rsidP="008100C3">
      <w:pPr>
        <w:numPr>
          <w:ilvl w:val="0"/>
          <w:numId w:val="1"/>
        </w:numPr>
        <w:shd w:val="clear" w:color="auto" w:fill="FFFFFF"/>
        <w:spacing w:before="100" w:beforeAutospacing="1" w:after="100" w:afterAutospacing="1"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Work with paid and volunteer staff on special projects.</w:t>
      </w:r>
    </w:p>
    <w:p w14:paraId="438B4802" w14:textId="77777777" w:rsidR="008100C3" w:rsidRPr="008100C3" w:rsidRDefault="008100C3" w:rsidP="008100C3">
      <w:pPr>
        <w:shd w:val="clear" w:color="auto" w:fill="FFFFFF"/>
        <w:spacing w:after="150"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Qualifications: Any combination of education, experience, and training equivalent to high school graduation or a GED issued by a state Department of Education. Must be eligible to work in Virginia, possess a Social Security card, and have access to reliable transportation. Must be physically able to lift 50 pounds. Ability to spend extended periods of time standing, walking, and ability to traverse rough and uneven terrain to inspect remote park areas. Must be able to work in varying weather conditions.</w:t>
      </w:r>
    </w:p>
    <w:p w14:paraId="438B4803" w14:textId="3A30A314" w:rsidR="008100C3" w:rsidRPr="008100C3" w:rsidRDefault="008100C3" w:rsidP="008100C3">
      <w:pPr>
        <w:shd w:val="clear" w:color="auto" w:fill="FFFFFF"/>
        <w:spacing w:after="150"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 xml:space="preserve">Certificates and Licenses Required: </w:t>
      </w:r>
      <w:r w:rsidR="00D33D63">
        <w:rPr>
          <w:rFonts w:ascii="Verdana" w:eastAsia="Times New Roman" w:hAnsi="Verdana" w:cs="Times New Roman"/>
          <w:sz w:val="24"/>
          <w:szCs w:val="24"/>
        </w:rPr>
        <w:t>Driver’s</w:t>
      </w:r>
      <w:r w:rsidRPr="008100C3">
        <w:rPr>
          <w:rFonts w:ascii="Verdana" w:eastAsia="Times New Roman" w:hAnsi="Verdana" w:cs="Times New Roman"/>
          <w:sz w:val="24"/>
          <w:szCs w:val="24"/>
        </w:rPr>
        <w:t xml:space="preserve"> license with good driving record. First Aid/CPR/AED certification (provided by Fairfax County).</w:t>
      </w:r>
    </w:p>
    <w:p w14:paraId="438B4804" w14:textId="77777777" w:rsidR="00957135" w:rsidRPr="008100C3" w:rsidRDefault="008100C3" w:rsidP="008100C3">
      <w:pPr>
        <w:shd w:val="clear" w:color="auto" w:fill="FFFFFF"/>
        <w:spacing w:line="420" w:lineRule="atLeast"/>
        <w:rPr>
          <w:rFonts w:ascii="Verdana" w:eastAsia="Times New Roman" w:hAnsi="Verdana" w:cs="Times New Roman"/>
          <w:sz w:val="24"/>
          <w:szCs w:val="24"/>
        </w:rPr>
      </w:pPr>
      <w:r w:rsidRPr="008100C3">
        <w:rPr>
          <w:rFonts w:ascii="Verdana" w:eastAsia="Times New Roman" w:hAnsi="Verdana" w:cs="Times New Roman"/>
          <w:sz w:val="24"/>
          <w:szCs w:val="24"/>
        </w:rPr>
        <w:t>Note: *This position may not exceed 900 hours per calendar year.</w:t>
      </w:r>
    </w:p>
    <w:sectPr w:rsidR="00957135" w:rsidRPr="00810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1366C"/>
    <w:multiLevelType w:val="multilevel"/>
    <w:tmpl w:val="1D2A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18"/>
    <w:rsid w:val="007D6CCC"/>
    <w:rsid w:val="008100C3"/>
    <w:rsid w:val="00957135"/>
    <w:rsid w:val="00D33D63"/>
    <w:rsid w:val="00E2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47F4"/>
  <w15:chartTrackingRefBased/>
  <w15:docId w15:val="{9A4CDE9F-3B2B-4652-BC63-5971713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26618"/>
    <w:pPr>
      <w:spacing w:before="100" w:beforeAutospacing="1" w:after="100" w:afterAutospacing="1" w:line="240" w:lineRule="auto"/>
      <w:outlineLvl w:val="1"/>
    </w:pPr>
    <w:rPr>
      <w:rFonts w:ascii="Verdana" w:eastAsia="Times New Roman" w:hAnsi="Verdana" w:cs="Times New Roman"/>
      <w:b/>
      <w:bCs/>
      <w:color w:val="6226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6618"/>
    <w:rPr>
      <w:rFonts w:ascii="Verdana" w:eastAsia="Times New Roman" w:hAnsi="Verdana" w:cs="Times New Roman"/>
      <w:b/>
      <w:bCs/>
      <w:color w:val="6226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8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794706BB84647AC29D74EDBB312DA" ma:contentTypeVersion="10" ma:contentTypeDescription="Create a new document." ma:contentTypeScope="" ma:versionID="9134e0dcc49749bb539630b6e831bce7">
  <xsd:schema xmlns:xsd="http://www.w3.org/2001/XMLSchema" xmlns:xs="http://www.w3.org/2001/XMLSchema" xmlns:p="http://schemas.microsoft.com/office/2006/metadata/properties" xmlns:ns2="0c785e47-6ede-4490-a12f-50d7319be5ad" xmlns:ns3="2f4df3d2-ba5f-4554-8859-68ec6a35e332" targetNamespace="http://schemas.microsoft.com/office/2006/metadata/properties" ma:root="true" ma:fieldsID="1e1ec29f236cc4986951066092b2a1b4" ns2:_="" ns3:_="">
    <xsd:import namespace="0c785e47-6ede-4490-a12f-50d7319be5ad"/>
    <xsd:import namespace="2f4df3d2-ba5f-4554-8859-68ec6a35e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85e47-6ede-4490-a12f-50d7319be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df3d2-ba5f-4554-8859-68ec6a35e3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9BB48-A72A-4A36-8E8B-72258D93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85e47-6ede-4490-a12f-50d7319be5ad"/>
    <ds:schemaRef ds:uri="2f4df3d2-ba5f-4554-8859-68ec6a35e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D14DE-FD7D-4F0B-9B36-CDCC9BC3F3D0}">
  <ds:schemaRefs>
    <ds:schemaRef ds:uri="http://schemas.microsoft.com/sharepoint/v3/contenttype/forms"/>
  </ds:schemaRefs>
</ds:datastoreItem>
</file>

<file path=customXml/itemProps3.xml><?xml version="1.0" encoding="utf-8"?>
<ds:datastoreItem xmlns:ds="http://schemas.openxmlformats.org/officeDocument/2006/customXml" ds:itemID="{0E044CE4-5495-483D-B5B5-9628D498D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Fairfax County Government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Patricia</dc:creator>
  <cp:keywords/>
  <dc:description/>
  <cp:lastModifiedBy>Greenberg, Patricia</cp:lastModifiedBy>
  <cp:revision>2</cp:revision>
  <dcterms:created xsi:type="dcterms:W3CDTF">2019-09-12T17:56:00Z</dcterms:created>
  <dcterms:modified xsi:type="dcterms:W3CDTF">2019-09-12T17:56:00Z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0x0101003F4794706BB84647AC29D74EDBB312DA</vt:lpwstr>
  </property>
  <property fmtid="{D5CDD505-2E9C-101B-9397-08002B2CF9AE}" pid="3" name="Order">
    <vt:r8>504200</vt:r8>
  </property>
</Properties>
</file>